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AAD8A" w14:textId="77777777" w:rsidR="00523B21" w:rsidRPr="00523B21" w:rsidRDefault="00523B21" w:rsidP="00937E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sk-SK"/>
        </w:rPr>
      </w:pPr>
      <w:r w:rsidRPr="00523B2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sk-SK"/>
        </w:rPr>
        <w:t>Oznamovanie protispoločenskej činnosti</w:t>
      </w:r>
    </w:p>
    <w:p w14:paraId="13B0785A" w14:textId="77777777" w:rsidR="00523B21" w:rsidRPr="00523B21" w:rsidRDefault="00523B21" w:rsidP="00937E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E5E5E"/>
          <w:sz w:val="28"/>
          <w:szCs w:val="28"/>
          <w:bdr w:val="none" w:sz="0" w:space="0" w:color="auto" w:frame="1"/>
          <w:lang w:eastAsia="sk-SK"/>
        </w:rPr>
      </w:pPr>
      <w:r w:rsidRPr="00523B21">
        <w:rPr>
          <w:rFonts w:ascii="Times New Roman" w:hAnsi="Times New Roman" w:cs="Times New Roman"/>
          <w:b/>
          <w:sz w:val="28"/>
          <w:szCs w:val="28"/>
        </w:rPr>
        <w:t>v súlade s § 10 ods. 8 zákona č. 54/2019 Z. z. o ochrane oznamovateľov protispoločenskej činnosti a o zmene a doplnení niektorých zákonov</w:t>
      </w:r>
    </w:p>
    <w:p w14:paraId="7405D9DA" w14:textId="77777777" w:rsidR="00523B21" w:rsidRPr="00523B21" w:rsidRDefault="00523B21" w:rsidP="00937E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E5E5E"/>
          <w:sz w:val="28"/>
          <w:szCs w:val="28"/>
          <w:bdr w:val="none" w:sz="0" w:space="0" w:color="auto" w:frame="1"/>
          <w:lang w:eastAsia="sk-SK"/>
        </w:rPr>
      </w:pPr>
    </w:p>
    <w:p w14:paraId="1F837323" w14:textId="77777777" w:rsidR="00937E69" w:rsidRPr="00523B21" w:rsidRDefault="00937E69" w:rsidP="00937E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sk-SK"/>
        </w:rPr>
      </w:pPr>
      <w:r w:rsidRPr="00523B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sk-SK"/>
        </w:rPr>
        <w:t>Forma oznámenia protispoločenskej činnosti</w:t>
      </w:r>
    </w:p>
    <w:p w14:paraId="10E4D1C5" w14:textId="77777777" w:rsidR="00523B21" w:rsidRPr="00937E69" w:rsidRDefault="00523B21" w:rsidP="00937E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3550340E" w14:textId="77777777" w:rsidR="00937E69" w:rsidRPr="00937E69" w:rsidRDefault="00937E69" w:rsidP="00937E6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37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Oznámenie protispoločenskej činnosti možno urobiť jedným z nasledovných spôsobov:</w:t>
      </w:r>
    </w:p>
    <w:p w14:paraId="60E9CD7B" w14:textId="77777777" w:rsidR="00937E69" w:rsidRPr="00937E69" w:rsidRDefault="00937E69" w:rsidP="00937E69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37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podaním kvalifikovaného oznámenia o závažnej protispoločenskej činnosti, ktorá je trestným činom; zákon taxatívne vymenúva dotknuté trestné činy:</w:t>
      </w:r>
    </w:p>
    <w:p w14:paraId="047CE412" w14:textId="77777777" w:rsidR="00937E69" w:rsidRPr="00937E69" w:rsidRDefault="00937E69" w:rsidP="00937E69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37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trestné činy korupcie,</w:t>
      </w:r>
    </w:p>
    <w:p w14:paraId="464627BB" w14:textId="77777777" w:rsidR="00937E69" w:rsidRPr="00937E69" w:rsidRDefault="00937E69" w:rsidP="00937E69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37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trestné činy verejných činiteľov,</w:t>
      </w:r>
    </w:p>
    <w:p w14:paraId="0C6F1CAF" w14:textId="77777777" w:rsidR="00937E69" w:rsidRPr="00937E69" w:rsidRDefault="00937E69" w:rsidP="00937E69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37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trestný čin poškodzovania finančných záujmov Európskej únie,</w:t>
      </w:r>
    </w:p>
    <w:p w14:paraId="1DAC20B2" w14:textId="77777777" w:rsidR="00937E69" w:rsidRPr="00937E69" w:rsidRDefault="00937E69" w:rsidP="00937E69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37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trestný čin machinácií pri verejnom obstarávaní a verejnej dražbe,</w:t>
      </w:r>
    </w:p>
    <w:p w14:paraId="6F6F0C33" w14:textId="77777777" w:rsidR="00937E69" w:rsidRPr="00937E69" w:rsidRDefault="00937E69" w:rsidP="00937E69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37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trestný čin za ktorý možno uložiť trest odňatia slobody nad 3 roky,</w:t>
      </w:r>
    </w:p>
    <w:p w14:paraId="123401EE" w14:textId="77777777" w:rsidR="00937E69" w:rsidRPr="00937E69" w:rsidRDefault="00937E69" w:rsidP="00937E69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37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podaním kvalifikovaného oznámenia o závažnej protispoločenskej činnosti, ktorá je správnym deliktom - jedná sa o vybraný správny delikt, za ktorý možno uložiť pokutu s hornou hranicou vo výške najmenej 30 000 eur, resp. o správny delikt, za ktorý možno uložiť pokutu s hornou hranicou určenou výpočtom,</w:t>
      </w:r>
    </w:p>
    <w:p w14:paraId="703AD59C" w14:textId="77777777" w:rsidR="00937E69" w:rsidRPr="00937E69" w:rsidRDefault="00937E69" w:rsidP="00937E6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37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alebo</w:t>
      </w:r>
    </w:p>
    <w:p w14:paraId="1C21ACD2" w14:textId="77777777" w:rsidR="00937E69" w:rsidRPr="00937E69" w:rsidRDefault="00937E69" w:rsidP="00937E69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37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oznámením protispoločenskej činnosti zamestnávateľovi v rámci vnútorného systému preverovania oznámení.</w:t>
      </w:r>
    </w:p>
    <w:p w14:paraId="52EFC489" w14:textId="77777777" w:rsidR="00937E69" w:rsidRPr="00937E69" w:rsidRDefault="00937E69" w:rsidP="00937E6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37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Podľa § 25 ods. 9 zákona je zamestnávateľ povinný zosúladiť vnútorný systém vybavovania podnetov podľa zákona č. 307/2014 Z. z. o niektorých opatreniach súvisiacich s oznamovaním protispoločenskej činnosti a o zmene a doplnení niektorých zákonov s týmto novým zákonom do 30. septembra 2019.</w:t>
      </w:r>
    </w:p>
    <w:p w14:paraId="5353AA37" w14:textId="77777777" w:rsidR="00937E69" w:rsidRDefault="00937E69" w:rsidP="00937E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sk-SK"/>
        </w:rPr>
      </w:pPr>
      <w:r w:rsidRPr="00937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Knižnica </w:t>
      </w:r>
      <w:proofErr w:type="spellStart"/>
      <w:r w:rsidR="00523B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Józsefa</w:t>
      </w:r>
      <w:proofErr w:type="spellEnd"/>
      <w:r w:rsidR="00523B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="00523B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Szinnyeiho</w:t>
      </w:r>
      <w:proofErr w:type="spellEnd"/>
      <w:r w:rsidR="00523B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v Komárne</w:t>
      </w:r>
      <w:r w:rsidRPr="00937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z uvedeného dôvodu vypracovala </w:t>
      </w:r>
      <w:r w:rsidRPr="00523B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sk-SK"/>
        </w:rPr>
        <w:t>Smernicu o vnútornom systéme vybavovaní oznámení protispoločenskej činnosti</w:t>
      </w:r>
      <w:r w:rsidR="001254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sk-SK"/>
        </w:rPr>
        <w:t>, ktorá je uverejnená na webovom sídle knižnice</w:t>
      </w:r>
      <w:r w:rsidR="00523B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sk-SK"/>
        </w:rPr>
        <w:t>.</w:t>
      </w:r>
    </w:p>
    <w:p w14:paraId="4BB5CFC7" w14:textId="77777777" w:rsidR="00523B21" w:rsidRDefault="00523B21" w:rsidP="00937E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sk-SK"/>
        </w:rPr>
      </w:pPr>
    </w:p>
    <w:p w14:paraId="18F0F04B" w14:textId="77777777" w:rsidR="00937E69" w:rsidRDefault="00937E69" w:rsidP="00937E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sk-SK"/>
        </w:rPr>
      </w:pPr>
      <w:r w:rsidRPr="00523B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sk-SK"/>
        </w:rPr>
        <w:t>Zodpovednou osobou</w:t>
      </w:r>
      <w:r w:rsidRPr="00937E6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sk-SK"/>
        </w:rPr>
        <w:t> ktorá plní úlohy zamestnávateľa podľa § 10 ods. 4 až 7 a podľa § 11 zákona je </w:t>
      </w:r>
      <w:r w:rsidRPr="00523B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sk-SK"/>
        </w:rPr>
        <w:t> ekonóm</w:t>
      </w:r>
      <w:r w:rsidR="00523B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sk-SK"/>
        </w:rPr>
        <w:t xml:space="preserve">ka Knižnice </w:t>
      </w:r>
      <w:proofErr w:type="spellStart"/>
      <w:r w:rsidR="00523B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sk-SK"/>
        </w:rPr>
        <w:t>Józsefa</w:t>
      </w:r>
      <w:proofErr w:type="spellEnd"/>
      <w:r w:rsidR="00523B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sk-SK"/>
        </w:rPr>
        <w:t xml:space="preserve"> </w:t>
      </w:r>
      <w:proofErr w:type="spellStart"/>
      <w:r w:rsidR="00523B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sk-SK"/>
        </w:rPr>
        <w:t>Szinnyeiho</w:t>
      </w:r>
      <w:proofErr w:type="spellEnd"/>
      <w:r w:rsidR="00523B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sk-SK"/>
        </w:rPr>
        <w:t xml:space="preserve"> v Komárne</w:t>
      </w:r>
      <w:r w:rsidRPr="00523B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sk-SK"/>
        </w:rPr>
        <w:t>.</w:t>
      </w:r>
    </w:p>
    <w:p w14:paraId="6E3F2F68" w14:textId="77777777" w:rsidR="00523B21" w:rsidRPr="00937E69" w:rsidRDefault="00523B21" w:rsidP="00937E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090A9189" w14:textId="77777777" w:rsidR="00523B21" w:rsidRDefault="00937E69" w:rsidP="00937E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sk-SK"/>
        </w:rPr>
      </w:pPr>
      <w:r w:rsidRPr="00523B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sk-SK"/>
        </w:rPr>
        <w:t>Oznámenie je možné podať:</w:t>
      </w:r>
    </w:p>
    <w:p w14:paraId="757DE5D8" w14:textId="77777777" w:rsidR="00937E69" w:rsidRPr="00937E69" w:rsidRDefault="00937E69" w:rsidP="00937E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37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br/>
      </w:r>
      <w:r w:rsidRPr="00523B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sk-SK"/>
        </w:rPr>
        <w:t>a) elektronickou poštou </w:t>
      </w:r>
      <w:r w:rsidRPr="00937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zaslanou na adresu </w:t>
      </w:r>
      <w:hyperlink r:id="rId5" w:history="1">
        <w:r w:rsidR="00523B21" w:rsidRPr="007B42D8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sk-SK"/>
          </w:rPr>
          <w:t>ekonom@kniznicakomarno.sk</w:t>
        </w:r>
      </w:hyperlink>
      <w:r w:rsidRPr="00937E6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sk-SK"/>
        </w:rPr>
        <w:t> </w:t>
      </w:r>
      <w:r w:rsidRPr="00937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 ktorá je dostupná nepretržite 24 hodín denne,</w:t>
      </w:r>
      <w:r w:rsidRPr="00937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br/>
      </w:r>
      <w:r w:rsidRPr="00523B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sk-SK"/>
        </w:rPr>
        <w:t>b)</w:t>
      </w:r>
      <w:r w:rsidRPr="00937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  <w:r w:rsidRPr="00523B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sk-SK"/>
        </w:rPr>
        <w:t>poštou </w:t>
      </w:r>
      <w:r w:rsidRPr="00937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zaslanou na adresu Knižnica </w:t>
      </w:r>
      <w:proofErr w:type="spellStart"/>
      <w:r w:rsidR="00523B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Józsefa</w:t>
      </w:r>
      <w:proofErr w:type="spellEnd"/>
      <w:r w:rsidR="00523B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="00523B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Szinnyeiho</w:t>
      </w:r>
      <w:proofErr w:type="spellEnd"/>
      <w:r w:rsidR="00523B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v Komárne</w:t>
      </w:r>
      <w:r w:rsidRPr="00937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, </w:t>
      </w:r>
      <w:r w:rsidR="00523B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945 33 Komárno</w:t>
      </w:r>
      <w:r w:rsidRPr="00937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 ekonóm</w:t>
      </w:r>
      <w:r w:rsidR="00523B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ka</w:t>
      </w:r>
      <w:r w:rsidRPr="00937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523B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  <w:r w:rsidRPr="00937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pričom na obálke je potr</w:t>
      </w:r>
      <w:r w:rsidR="00523B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ebné uviesť upozornenie „DO RÚK EKONÓMK</w:t>
      </w:r>
      <w:r w:rsidR="005546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Y</w:t>
      </w:r>
      <w:r w:rsidRPr="00937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- NEOTVÁRAŤ“,</w:t>
      </w:r>
      <w:r w:rsidRPr="00937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br/>
      </w:r>
      <w:r w:rsidRPr="00523B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sk-SK"/>
        </w:rPr>
        <w:t>c)</w:t>
      </w:r>
      <w:r w:rsidRPr="00937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  <w:r w:rsidRPr="00523B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sk-SK"/>
        </w:rPr>
        <w:t>poštou</w:t>
      </w:r>
      <w:r w:rsidRPr="00937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 zaslanou na sekretariát </w:t>
      </w:r>
      <w:r w:rsidR="00523B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Knižnica </w:t>
      </w:r>
      <w:proofErr w:type="spellStart"/>
      <w:r w:rsidR="00523B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Józsefa</w:t>
      </w:r>
      <w:proofErr w:type="spellEnd"/>
      <w:r w:rsidR="00523B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="00523B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Szinnyeiho</w:t>
      </w:r>
      <w:proofErr w:type="spellEnd"/>
      <w:r w:rsidR="00523B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v Komárne</w:t>
      </w:r>
      <w:r w:rsidRPr="00937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 pričom na obálke je potrebné uviesť upozornenie „DO RÚK RIADITEĽ</w:t>
      </w:r>
      <w:r w:rsidR="00523B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KY </w:t>
      </w:r>
      <w:r w:rsidRPr="00937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- NEOTVÁRAŤ“.</w:t>
      </w:r>
    </w:p>
    <w:p w14:paraId="79E78EB2" w14:textId="77777777" w:rsidR="00937E69" w:rsidRPr="00937E69" w:rsidRDefault="00937E69" w:rsidP="00937E6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937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Spôsob podania oznámenia podľa písm. c) je možné využiť len v prípade, ak oznámenie smeruje proti ekonóm</w:t>
      </w:r>
      <w:r w:rsidR="00523B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ke Knižnice </w:t>
      </w:r>
      <w:proofErr w:type="spellStart"/>
      <w:r w:rsidR="00523B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Józsefa</w:t>
      </w:r>
      <w:proofErr w:type="spellEnd"/>
      <w:r w:rsidR="00523B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="00523B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Szinnyeiho</w:t>
      </w:r>
      <w:proofErr w:type="spellEnd"/>
      <w:r w:rsidR="00523B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v Komárne</w:t>
      </w:r>
      <w:r w:rsidRPr="00937E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14:paraId="6F0CF665" w14:textId="77777777" w:rsidR="000D1B41" w:rsidRDefault="000D1B41" w:rsidP="000D1B41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Style w:val="Vrazn"/>
          <w:color w:val="5E5E5E"/>
          <w:bdr w:val="none" w:sz="0" w:space="0" w:color="auto" w:frame="1"/>
        </w:rPr>
      </w:pPr>
    </w:p>
    <w:p w14:paraId="7D878C6A" w14:textId="77777777" w:rsidR="006C6005" w:rsidRDefault="000D1B41" w:rsidP="000D1B41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Style w:val="Vrazn"/>
          <w:color w:val="5E5E5E"/>
          <w:bdr w:val="none" w:sz="0" w:space="0" w:color="auto" w:frame="1"/>
        </w:rPr>
      </w:pPr>
      <w:r>
        <w:rPr>
          <w:rStyle w:val="Vrazn"/>
          <w:color w:val="5E5E5E"/>
          <w:bdr w:val="none" w:sz="0" w:space="0" w:color="auto" w:frame="1"/>
        </w:rPr>
        <w:t xml:space="preserve">Odkaz na stiahnutie smerníc: </w:t>
      </w:r>
    </w:p>
    <w:p w14:paraId="514EFCA5" w14:textId="266FCB49" w:rsidR="006C6005" w:rsidRPr="00EE3353" w:rsidRDefault="006C6005" w:rsidP="006C6005">
      <w:pPr>
        <w:pStyle w:val="Normlnywebov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rStyle w:val="Vrazn"/>
          <w:b w:val="0"/>
          <w:bCs w:val="0"/>
          <w:color w:val="5E5E5E"/>
          <w:bdr w:val="none" w:sz="0" w:space="0" w:color="auto" w:frame="1"/>
        </w:rPr>
      </w:pPr>
      <w:r w:rsidRPr="00EE3353">
        <w:rPr>
          <w:rStyle w:val="Vrazn"/>
          <w:b w:val="0"/>
          <w:bCs w:val="0"/>
          <w:bdr w:val="none" w:sz="0" w:space="0" w:color="auto" w:frame="1"/>
        </w:rPr>
        <w:t xml:space="preserve">Smernica Knižnice </w:t>
      </w:r>
      <w:proofErr w:type="spellStart"/>
      <w:r w:rsidRPr="00EE3353">
        <w:rPr>
          <w:rStyle w:val="Vrazn"/>
          <w:b w:val="0"/>
          <w:bCs w:val="0"/>
          <w:bdr w:val="none" w:sz="0" w:space="0" w:color="auto" w:frame="1"/>
        </w:rPr>
        <w:t>Józsefa</w:t>
      </w:r>
      <w:proofErr w:type="spellEnd"/>
      <w:r w:rsidRPr="00EE3353">
        <w:rPr>
          <w:rStyle w:val="Vrazn"/>
          <w:b w:val="0"/>
          <w:bCs w:val="0"/>
          <w:bdr w:val="none" w:sz="0" w:space="0" w:color="auto" w:frame="1"/>
        </w:rPr>
        <w:t xml:space="preserve"> </w:t>
      </w:r>
      <w:proofErr w:type="spellStart"/>
      <w:r w:rsidRPr="00EE3353">
        <w:rPr>
          <w:rStyle w:val="Vrazn"/>
          <w:b w:val="0"/>
          <w:bCs w:val="0"/>
          <w:bdr w:val="none" w:sz="0" w:space="0" w:color="auto" w:frame="1"/>
        </w:rPr>
        <w:t>Szinnyeiho</w:t>
      </w:r>
      <w:proofErr w:type="spellEnd"/>
      <w:r w:rsidRPr="00EE3353">
        <w:rPr>
          <w:rStyle w:val="Vrazn"/>
          <w:b w:val="0"/>
          <w:bCs w:val="0"/>
          <w:bdr w:val="none" w:sz="0" w:space="0" w:color="auto" w:frame="1"/>
        </w:rPr>
        <w:t xml:space="preserve"> v Komárne  </w:t>
      </w:r>
      <w:r w:rsidRPr="00EE3353">
        <w:rPr>
          <w:rStyle w:val="Vrazn"/>
          <w:b w:val="0"/>
          <w:bCs w:val="0"/>
          <w:color w:val="5E5E5E"/>
          <w:bdr w:val="none" w:sz="0" w:space="0" w:color="auto" w:frame="1"/>
        </w:rPr>
        <w:t xml:space="preserve">: </w:t>
      </w:r>
      <w:r w:rsidR="00EE3353" w:rsidRPr="00EE3353">
        <w:rPr>
          <w:rStyle w:val="Vrazn"/>
          <w:b w:val="0"/>
          <w:bCs w:val="0"/>
          <w:color w:val="5E5E5E"/>
          <w:bdr w:val="none" w:sz="0" w:space="0" w:color="auto" w:frame="1"/>
        </w:rPr>
        <w:t>https://komk.sk/kozerdeku-dokumentumok</w:t>
      </w:r>
    </w:p>
    <w:p w14:paraId="6ABDCB49" w14:textId="6CC028BD" w:rsidR="000D1B41" w:rsidRPr="00EE3353" w:rsidRDefault="006C6005" w:rsidP="006C6005">
      <w:pPr>
        <w:pStyle w:val="Normlnywebov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color w:val="5E5E5E"/>
        </w:rPr>
      </w:pPr>
      <w:r w:rsidRPr="00EE3353">
        <w:rPr>
          <w:shd w:val="clear" w:color="auto" w:fill="FFFFFF"/>
        </w:rPr>
        <w:t>Nitriansky samosprávny kraj vypracoval Smernicu o vnútornom systéme vybavovaní oznámení protispoločenskej činnosti v podmienkach Nitrianskeho samosprávneho kraja a organizácií v jeho zriaďovateľskej pôsobnosti:</w:t>
      </w:r>
      <w:r w:rsidR="000D1B41" w:rsidRPr="00EE3353">
        <w:rPr>
          <w:rStyle w:val="Vrazn"/>
          <w:b w:val="0"/>
          <w:bCs w:val="0"/>
          <w:bdr w:val="none" w:sz="0" w:space="0" w:color="auto" w:frame="1"/>
        </w:rPr>
        <w:t xml:space="preserve"> </w:t>
      </w:r>
      <w:r w:rsidR="000D1B41" w:rsidRPr="00EE3353">
        <w:rPr>
          <w:rStyle w:val="Vrazn"/>
          <w:b w:val="0"/>
          <w:bCs w:val="0"/>
          <w:color w:val="5E5E5E"/>
          <w:bdr w:val="none" w:sz="0" w:space="0" w:color="auto" w:frame="1"/>
        </w:rPr>
        <w:t>https://www.unsk.sk/zobraz/sekciu/smernice</w:t>
      </w:r>
    </w:p>
    <w:sectPr w:rsidR="000D1B41" w:rsidRPr="00EE3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5787"/>
    <w:multiLevelType w:val="multilevel"/>
    <w:tmpl w:val="1D40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697FA0"/>
    <w:multiLevelType w:val="multilevel"/>
    <w:tmpl w:val="BD7C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672A3D"/>
    <w:multiLevelType w:val="multilevel"/>
    <w:tmpl w:val="5F628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F334E2"/>
    <w:multiLevelType w:val="hybridMultilevel"/>
    <w:tmpl w:val="1ED65E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90B3D"/>
    <w:multiLevelType w:val="multilevel"/>
    <w:tmpl w:val="C1404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6E3AB4"/>
    <w:multiLevelType w:val="multilevel"/>
    <w:tmpl w:val="85965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847010"/>
    <w:multiLevelType w:val="multilevel"/>
    <w:tmpl w:val="E1561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FEF785F"/>
    <w:multiLevelType w:val="multilevel"/>
    <w:tmpl w:val="39E09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4CB71F0"/>
    <w:multiLevelType w:val="multilevel"/>
    <w:tmpl w:val="8364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56E432A"/>
    <w:multiLevelType w:val="multilevel"/>
    <w:tmpl w:val="E08E3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91D1FC7"/>
    <w:multiLevelType w:val="multilevel"/>
    <w:tmpl w:val="7F52E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CD65F95"/>
    <w:multiLevelType w:val="multilevel"/>
    <w:tmpl w:val="661EE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EFA09B2"/>
    <w:multiLevelType w:val="multilevel"/>
    <w:tmpl w:val="2544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78057590">
    <w:abstractNumId w:val="1"/>
  </w:num>
  <w:num w:numId="2" w16cid:durableId="802692114">
    <w:abstractNumId w:val="0"/>
  </w:num>
  <w:num w:numId="3" w16cid:durableId="390932530">
    <w:abstractNumId w:val="12"/>
  </w:num>
  <w:num w:numId="4" w16cid:durableId="962617232">
    <w:abstractNumId w:val="2"/>
  </w:num>
  <w:num w:numId="5" w16cid:durableId="1466505458">
    <w:abstractNumId w:val="10"/>
  </w:num>
  <w:num w:numId="6" w16cid:durableId="1678381210">
    <w:abstractNumId w:val="4"/>
  </w:num>
  <w:num w:numId="7" w16cid:durableId="592934487">
    <w:abstractNumId w:val="5"/>
  </w:num>
  <w:num w:numId="8" w16cid:durableId="1473257545">
    <w:abstractNumId w:val="7"/>
  </w:num>
  <w:num w:numId="9" w16cid:durableId="43067250">
    <w:abstractNumId w:val="6"/>
  </w:num>
  <w:num w:numId="10" w16cid:durableId="1987128602">
    <w:abstractNumId w:val="8"/>
  </w:num>
  <w:num w:numId="11" w16cid:durableId="578370870">
    <w:abstractNumId w:val="9"/>
  </w:num>
  <w:num w:numId="12" w16cid:durableId="1215776514">
    <w:abstractNumId w:val="11"/>
  </w:num>
  <w:num w:numId="13" w16cid:durableId="113326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E69"/>
    <w:rsid w:val="000D1B41"/>
    <w:rsid w:val="0012543A"/>
    <w:rsid w:val="00523B21"/>
    <w:rsid w:val="005546DA"/>
    <w:rsid w:val="006C6005"/>
    <w:rsid w:val="00937E69"/>
    <w:rsid w:val="00C810D3"/>
    <w:rsid w:val="00EE3353"/>
    <w:rsid w:val="00FA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2E8C4"/>
  <w15:docId w15:val="{902BC04F-DF4B-4093-B3EB-4C76D44E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0D1B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37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937E69"/>
    <w:rPr>
      <w:i/>
      <w:iCs/>
    </w:rPr>
  </w:style>
  <w:style w:type="character" w:styleId="Vrazn">
    <w:name w:val="Strong"/>
    <w:basedOn w:val="Predvolenpsmoodseku"/>
    <w:uiPriority w:val="22"/>
    <w:qFormat/>
    <w:rsid w:val="00937E69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937E69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D1B4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@kniznicakomarno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Ekonom.KJSZ Komarno</dc:creator>
  <cp:lastModifiedBy>metodika</cp:lastModifiedBy>
  <cp:revision>2</cp:revision>
  <dcterms:created xsi:type="dcterms:W3CDTF">2024-01-10T06:59:00Z</dcterms:created>
  <dcterms:modified xsi:type="dcterms:W3CDTF">2024-01-10T06:59:00Z</dcterms:modified>
</cp:coreProperties>
</file>